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ПРАВИТЕЛЬСТВО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29 мая 2014 г. N 492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КВАЛИФИКАЦИОННЫХ ТРЕБОВАНИЯХ</w:t>
      </w:r>
    </w:p>
    <w:p>
      <w:pPr>
        <w:pStyle w:val="2"/>
        <w:jc w:val="center"/>
      </w:pPr>
      <w:r>
        <w:rPr>
          <w:sz w:val="20"/>
        </w:rPr>
        <w:t xml:space="preserve">К СПЕЦИАЛЬНЫМ ДОЛЖНОСТНЫМ ЛИЦАМ, ОТВЕТСТВЕННЫМ</w:t>
      </w:r>
    </w:p>
    <w:p>
      <w:pPr>
        <w:pStyle w:val="2"/>
        <w:jc w:val="center"/>
      </w:pPr>
      <w:r>
        <w:rPr>
          <w:sz w:val="20"/>
        </w:rPr>
        <w:t xml:space="preserve">ЗА РЕАЛИЗАЦИЮ ПРАВИЛ ВНУТРЕННЕГО КОНТРОЛЯ,</w:t>
      </w:r>
    </w:p>
    <w:p>
      <w:pPr>
        <w:pStyle w:val="2"/>
        <w:jc w:val="center"/>
      </w:pPr>
      <w:r>
        <w:rPr>
          <w:sz w:val="20"/>
        </w:rPr>
        <w:t xml:space="preserve">А ТАКЖЕ ТРЕБОВАНИЯХ К ПОДГОТОВКЕ И ОБУЧЕНИЮ КАДРОВ,</w:t>
      </w:r>
    </w:p>
    <w:p>
      <w:pPr>
        <w:pStyle w:val="2"/>
        <w:jc w:val="center"/>
      </w:pPr>
      <w:r>
        <w:rPr>
          <w:sz w:val="20"/>
        </w:rPr>
        <w:t xml:space="preserve">ИДЕНТИФИКАЦИИ КЛИЕНТОВ, ПРЕДСТАВИТЕЛЕЙ КЛИЕНТА,</w:t>
      </w:r>
    </w:p>
    <w:p>
      <w:pPr>
        <w:pStyle w:val="2"/>
        <w:jc w:val="center"/>
      </w:pPr>
      <w:r>
        <w:rPr>
          <w:sz w:val="20"/>
        </w:rPr>
        <w:t xml:space="preserve">ВЫГОДОПРИОБРЕТАТЕЛЕЙ И БЕНЕФИЦИАРНЫХ ВЛАДЕЛЬЦЕВ В ЦЕЛЯХ</w:t>
      </w:r>
    </w:p>
    <w:p>
      <w:pPr>
        <w:pStyle w:val="2"/>
        <w:jc w:val="center"/>
      </w:pPr>
      <w:r>
        <w:rPr>
          <w:sz w:val="20"/>
        </w:rPr>
        <w:t xml:space="preserve">ПРОТИВОДЕЙСТВИЯ ЛЕГАЛИЗАЦИИ (ОТМЫВАНИЮ) ДОХОДОВ,</w:t>
      </w:r>
    </w:p>
    <w:p>
      <w:pPr>
        <w:pStyle w:val="2"/>
        <w:jc w:val="center"/>
      </w:pPr>
      <w:r>
        <w:rPr>
          <w:sz w:val="20"/>
        </w:rPr>
        <w:t xml:space="preserve">ПОЛУЧЕННЫХ ПРЕСТУПНЫМ ПУТЕМ, И ФИНАНСИРОВАНИЮ</w:t>
      </w:r>
    </w:p>
    <w:p>
      <w:pPr>
        <w:pStyle w:val="2"/>
        <w:jc w:val="center"/>
      </w:pPr>
      <w:r>
        <w:rPr>
          <w:sz w:val="20"/>
        </w:rPr>
        <w:t xml:space="preserve">ТЕРРОРИЗМА И ПРИЗНАНИИ УТРАТИВШИМИ СИЛУ НЕКОТОРЫХ</w:t>
      </w:r>
    </w:p>
    <w:p>
      <w:pPr>
        <w:pStyle w:val="2"/>
        <w:jc w:val="center"/>
      </w:pPr>
      <w:r>
        <w:rPr>
          <w:sz w:val="20"/>
        </w:rPr>
        <w:t xml:space="preserve">АКТОВ ПРАВИТЕЛЬСТВА РОССИЙСКОЙ ФЕДЕРАЦИИ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РФ от 10.04.2015 </w:t>
            </w:r>
            <w:hyperlink w:history="0" r:id="rId6" w:tooltip="Постановление Правительства РФ от 10.04.2015 N 342 (ред. от 20.05.2022) &quot;О внесении изменений в некоторые акты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N 342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22.10.2020 </w:t>
            </w:r>
            <w:hyperlink w:history="0" r:id="rId7" w:tooltip="Постановление Правительства РФ от 22.10.2020 N 1716 (ред. от 20.05.2022) &quot;О внесении изменений в некоторые акты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N 1716</w:t>
              </w:r>
            </w:hyperlink>
            <w:r>
              <w:rPr>
                <w:sz w:val="20"/>
                <w:color w:val="392c69"/>
              </w:rPr>
              <w:t xml:space="preserve">, от 18.02.2022 </w:t>
            </w:r>
            <w:hyperlink w:history="0" r:id="rId8" w:tooltip="Постановление Правительства РФ от 18.02.2022 N 217 &quot;О внесении изменений в постановление Правительства Российской Федерации от 29 мая 2014 г. N 492&quot; {КонсультантПлюс}">
              <w:r>
                <w:rPr>
                  <w:sz w:val="20"/>
                  <w:color w:val="0000ff"/>
                </w:rPr>
                <w:t xml:space="preserve">N 217</w:t>
              </w:r>
            </w:hyperlink>
            <w:r>
              <w:rPr>
                <w:sz w:val="20"/>
                <w:color w:val="392c69"/>
              </w:rPr>
              <w:t xml:space="preserve">, от 14.03.2022 </w:t>
            </w:r>
            <w:hyperlink w:history="0" r:id="rId9" w:tooltip="Постановление Правительства РФ от 14.03.2022 N 365 &quot;О внесении изменений в постановление Правительства Российской Федерации от 29 мая 2014 г. N 492&quot; {КонсультантПлюс}">
              <w:r>
                <w:rPr>
                  <w:sz w:val="20"/>
                  <w:color w:val="0000ff"/>
                </w:rPr>
                <w:t xml:space="preserve">N 365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Федеральным </w:t>
      </w:r>
      <w:hyperlink w:history="0" r:id="rId10" w:tooltip="Федеральный закон от 07.08.2001 N 115-ФЗ (ред. от 29.12.2022) &quot;О противодействии легализации (отмыванию) доходов, полученных преступным путем, и финансированию терроризма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противодействии легализации (отмыванию) доходов, полученных преступным путем, и финансированию терроризма" Правительство Российской Федерации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К специальным должностным лицам организаций, осуществляющих операции с денежными средствами или иным имуществом, ответственным за реализацию правил внутреннего контроля, предъявляются следующие квалификационные требования: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наличие высшего образования по специальностям, направлениям подготовки, относящимся к укрупненной группе специальностей, направлений подготовки "Экономика и управление", либо по направлению подготовки "Юриспруденция", а при отсутствии указанного образования - наличие опыта работы не менее 2 лет на должностях, связанных с исполнением обязанностей по противодействию легализации (отмыванию) доходов, полученных преступным путем, и финансированию терроризма;</w:t>
      </w:r>
    </w:p>
    <w:bookmarkStart w:id="23" w:name="P23"/>
    <w:bookmarkEnd w:id="2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прохождение в соответствии с настоящим постановлением обучения в целях противодействия легализации (отмыванию) доходов, полученных преступным путем, и финансированию терроризма.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 индивидуальным предпринимателям, указанным в </w:t>
      </w:r>
      <w:hyperlink w:history="0" r:id="rId11" w:tooltip="Федеральный закон от 07.08.2001 N 115-ФЗ (ред. от 29.12.2022) &quot;О противодействии легализации (отмыванию) доходов, полученных преступным путем, и финансированию терроризма&quot; {КонсультантПлюс}">
        <w:r>
          <w:rPr>
            <w:sz w:val="20"/>
            <w:color w:val="0000ff"/>
          </w:rPr>
          <w:t xml:space="preserve">статье 5</w:t>
        </w:r>
      </w:hyperlink>
      <w:r>
        <w:rPr>
          <w:sz w:val="20"/>
        </w:rPr>
        <w:t xml:space="preserve"> Федерального закона "О противодействии легализации (отмыванию) доходов, полученных преступным путем, и финансированию терроризма" (далее - индивидуальные предприниматели), и лицам, указанным в </w:t>
      </w:r>
      <w:hyperlink w:history="0" r:id="rId12" w:tooltip="Федеральный закон от 07.08.2001 N 115-ФЗ (ред. от 29.12.2022) &quot;О противодействии легализации (отмыванию) доходов, полученных преступным путем, и финансированию терроризма&quot; {КонсультантПлюс}">
        <w:r>
          <w:rPr>
            <w:sz w:val="20"/>
            <w:color w:val="0000ff"/>
          </w:rPr>
          <w:t xml:space="preserve">статье 7.1</w:t>
        </w:r>
      </w:hyperlink>
      <w:r>
        <w:rPr>
          <w:sz w:val="20"/>
        </w:rPr>
        <w:t xml:space="preserve"> Федерального закона "О противодействии легализации (отмыванию) доходов, полученных преступным путем, и финансированию терроризма", а также к их работникам, осуществляющим функции специального должностного лица, ответственного за реализацию правил внутреннего контроля, предъявляются квалификационные требования, установленные </w:t>
      </w:r>
      <w:hyperlink w:history="0" w:anchor="P23" w:tooltip="б) прохождение в соответствии с настоящим постановлением обучения в целях противодействия легализации (отмыванию) доходов, полученных преступным путем, и финансированию терроризма.">
        <w:r>
          <w:rPr>
            <w:sz w:val="20"/>
            <w:color w:val="0000ff"/>
          </w:rPr>
          <w:t xml:space="preserve">подпунктом "б" пункта 1</w:t>
        </w:r>
      </w:hyperlink>
      <w:r>
        <w:rPr>
          <w:sz w:val="20"/>
        </w:rPr>
        <w:t xml:space="preserve"> настоящего постановления.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3" w:tooltip="Постановление Правительства РФ от 18.02.2022 N 217 &quot;О внесении изменений в постановление Правительства Российской Федерации от 29 мая 2014 г. N 492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18.02.2022 N 217)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Требования к подготовке и обучению кадров организаций, осуществляющих операции с денежными средствами или иным имуществом, индивидуальных предпринимателей и лиц, указанных в </w:t>
      </w:r>
      <w:hyperlink w:history="0" r:id="rId14" w:tooltip="Федеральный закон от 07.08.2001 N 115-ФЗ (ред. от 29.12.2022) &quot;О противодействии легализации (отмыванию) доходов, полученных преступным путем, и финансированию терроризма&quot; {КонсультантПлюс}">
        <w:r>
          <w:rPr>
            <w:sz w:val="20"/>
            <w:color w:val="0000ff"/>
          </w:rPr>
          <w:t xml:space="preserve">статье 7.1</w:t>
        </w:r>
      </w:hyperlink>
      <w:r>
        <w:rPr>
          <w:sz w:val="20"/>
        </w:rPr>
        <w:t xml:space="preserve"> Федерального закона "О противодействии легализации (отмыванию) доходов, полученных преступным путем, и финансированию терроризма", в том числе специальных должностных лиц указанных организаций, индивидуальных предпринимателей и лиц, в целях противодействия легализации (отмыванию) доходов, полученных преступным путем, и финансированию терроризма, включая условия и порядок аккредитации организаций, осуществляющих обучение, устанавливаются Федеральной службой по финансовому мониторингу, а в части указанных требований к таким организациям, индивидуальным предпринимателям, в сфере деятельности которых имеются контрольные (надзорные) органы, - по согласованию с соответствующим контрольным (надзорным) органом.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5" w:tooltip="Постановление Правительства РФ от 18.02.2022 N 217 &quot;О внесении изменений в постановление Правительства Российской Федерации от 29 мая 2014 г. N 492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18.02.2022 N 217)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</w:t>
      </w:r>
      <w:hyperlink w:history="0" r:id="rId16" w:tooltip="Приказ Росфинмониторинга от 20.05.2022 N 100 &quot;Об утверждении требований к идентификации клиентов, представителей клиента, выгодоприобретателей и бенефициарных владельцев, в том числе с учетом степени (уровня) риска совершения подозрительных операций&quot; (Зарегистрировано в Минюсте России 20.06.2022 N 68913) {КонсультантПлюс}">
        <w:r>
          <w:rPr>
            <w:sz w:val="20"/>
            <w:color w:val="0000ff"/>
          </w:rPr>
          <w:t xml:space="preserve">Требования</w:t>
        </w:r>
      </w:hyperlink>
      <w:r>
        <w:rPr>
          <w:sz w:val="20"/>
        </w:rPr>
        <w:t xml:space="preserve"> к идентификации клиентов, представителей клиента, выгодоприобретателей и бенефициарных владельцев, в том числе с учетом степени (уровня) риска совершения подозрительных операций, устанавливаются Федеральной службой по финансовому мониторингу.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РФ от 10.04.2015 </w:t>
      </w:r>
      <w:hyperlink w:history="0" r:id="rId17" w:tooltip="Постановление Правительства РФ от 10.04.2015 N 342 (ред. от 20.05.2022)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N 342</w:t>
        </w:r>
      </w:hyperlink>
      <w:r>
        <w:rPr>
          <w:sz w:val="20"/>
        </w:rPr>
        <w:t xml:space="preserve">, от 14.03.2022 </w:t>
      </w:r>
      <w:hyperlink w:history="0" r:id="rId18" w:tooltip="Постановление Правительства РФ от 14.03.2022 N 365 &quot;О внесении изменений в постановление Правительства Российской Федерации от 29 мая 2014 г. N 492&quot; {КонсультантПлюс}">
        <w:r>
          <w:rPr>
            <w:sz w:val="20"/>
            <w:color w:val="0000ff"/>
          </w:rPr>
          <w:t xml:space="preserve">N 365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Настоящее постановление не распространяется на кредитные организации и некредитные финансовые организации, указанные в </w:t>
      </w:r>
      <w:hyperlink w:history="0" r:id="rId19" w:tooltip="Федеральный закон от 07.08.2001 N 115-ФЗ (ред. от 29.12.2022) &quot;О противодействии легализации (отмыванию) доходов, полученных преступным путем, и финансированию терроризма&quot; {КонсультантПлюс}">
        <w:r>
          <w:rPr>
            <w:sz w:val="20"/>
            <w:color w:val="0000ff"/>
          </w:rPr>
          <w:t xml:space="preserve">абзаце тринадцатом пункта 2 статьи 7</w:t>
        </w:r>
      </w:hyperlink>
      <w:r>
        <w:rPr>
          <w:sz w:val="20"/>
        </w:rPr>
        <w:t xml:space="preserve"> Федерального закона "О противодействии легализации (отмыванию) доходов, полученных преступным путем, и финансированию терроризма".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РФ от 22.10.2020 </w:t>
      </w:r>
      <w:hyperlink w:history="0" r:id="rId20" w:tooltip="Постановление Правительства РФ от 22.10.2020 N 1716 (ред. от 20.05.2022)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N 1716</w:t>
        </w:r>
      </w:hyperlink>
      <w:r>
        <w:rPr>
          <w:sz w:val="20"/>
        </w:rPr>
        <w:t xml:space="preserve">, от 14.03.2022 </w:t>
      </w:r>
      <w:hyperlink w:history="0" r:id="rId21" w:tooltip="Постановление Правительства РФ от 14.03.2022 N 365 &quot;О внесении изменений в постановление Правительства Российской Федерации от 29 мая 2014 г. N 492&quot; {КонсультантПлюс}">
        <w:r>
          <w:rPr>
            <w:sz w:val="20"/>
            <w:color w:val="0000ff"/>
          </w:rPr>
          <w:t xml:space="preserve">N 365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Признать утратившими силу:</w:t>
      </w:r>
    </w:p>
    <w:p>
      <w:pPr>
        <w:pStyle w:val="0"/>
        <w:spacing w:before="200" w:line-rule="auto"/>
        <w:ind w:firstLine="540"/>
        <w:jc w:val="both"/>
      </w:pPr>
      <w:hyperlink w:history="0" r:id="rId22" w:tooltip="Постановление Правительства РФ от 05.12.2005 N 715 (ред. от 26.08.2013) &quot;О квалификационных требованиях к специальным должностным лицам, ответственным за соблюдение правил внутреннего контроля и программ его осуществления, а также требованиях к подготовке и обучению кадров, идентификации клиентов, выгодоприобретателей в целях противодействия легализации (отмыванию) доходов, полученных преступным путем, и финансированию терроризма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Российской Федерации от 5 декабря 2005 г. N 715 "О квалификационных требованиях к специальным должностным лицам, ответственным за соблюдение правил внутреннего контроля и программ его осуществления, а также требованиях к подготовке и обучению кадров, идентификации клиентов, выгодоприобретателей в целях противодействия легализации (отмыванию) доходов, полученных преступным путем, и финансированию терроризма" (Собрание законодательства Российской Федерации, 2005, N 50, ст. 5302);</w:t>
      </w:r>
    </w:p>
    <w:p>
      <w:pPr>
        <w:pStyle w:val="0"/>
        <w:spacing w:before="200" w:line-rule="auto"/>
        <w:ind w:firstLine="540"/>
        <w:jc w:val="both"/>
      </w:pPr>
      <w:hyperlink w:history="0" r:id="rId23" w:tooltip="Постановление Правительства РФ от 17.03.2008 N 180 &quot;О внесении изменений в Постановление Правительства Российской Федерации от 5 декабря 2005 г. N 715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Российской Федерации от 17 марта 2008 г. N 180 "О внесении изменений в постановление Правительства Российской Федерации от 5 декабря 2005 г. N 715" (Собрание законодательства Российской Федерации, 2008, N 12, ст. 1140);</w:t>
      </w:r>
    </w:p>
    <w:p>
      <w:pPr>
        <w:pStyle w:val="0"/>
        <w:spacing w:before="200" w:line-rule="auto"/>
        <w:ind w:firstLine="540"/>
        <w:jc w:val="both"/>
      </w:pPr>
      <w:hyperlink w:history="0" r:id="rId24" w:tooltip="Постановление Правительства РФ от 26.08.2013 N 739 &quot;Об отдельных вопросах государственного регулирования, контроля и надзора в сфере финансового рынка Российской Федерации&quot; (вместе с &quot;Положением об уполномоченном федеральном органе исполнительной власти по регулированию, контролю и надзору в сфере формирования и инвестирования средств пенсионных накоплений&quot;) ------------ Недействующая редакция {КонсультантПлюс}">
        <w:r>
          <w:rPr>
            <w:sz w:val="20"/>
            <w:color w:val="0000ff"/>
          </w:rPr>
          <w:t xml:space="preserve">пункт 15</w:t>
        </w:r>
      </w:hyperlink>
      <w:r>
        <w:rPr>
          <w:sz w:val="20"/>
        </w:rPr>
        <w:t xml:space="preserve"> изменений, которые вносятся в акты Правительства Российской Федерации, утвержденных постановлением Правительства Российской Федерации от 26 августа 2013 г. N 739 "Об отдельных вопросах государственного регулирования, контроля и надзора в сфере финансового рынка Российской Федерации" (Собрание законодательства Российской Федерации, 2013, N 36, ст. 4578).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Д.МЕДВЕДЕВ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2"/>
      <w:headerReference w:type="first" r:id="rId3"/>
      <w:footerReference w:type="default" r:id="rId5"/>
      <w:footerReference w:type="first" r:id="rId5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29.05.2014 N 492</w:t>
            <w:br/>
            <w:t>(ред. от 14.03.2022)</w:t>
            <w:br/>
            <w:t>"О квалификационных требованиях к специальным до...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06.03.2023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drawing>
              <wp:inline distT="0" distB="0" distL="0" distR="0">
                <wp:extent cx="1910715" cy="445770"/>
                <wp:effectExtent l="0" t="0" r="0" b="0"/>
                <wp:docPr id="1" name="Консультант Плюс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 preferRelativeResize="0"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0715" cy="445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29.05.2014 N 492 (ред. от 14.03.2022) "О квалификационных требованиях к специальным до...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06.03.2023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header" Target="header1.xml"/>
	<Relationship Id="rId3" Type="http://schemas.openxmlformats.org/officeDocument/2006/relationships/header" Target="header2.xml"/>
	<Relationship Id="rId4" Type="http://schemas.openxmlformats.org/officeDocument/2006/relationships/image" Target="media/image1.png"/>
	<Relationship Id="rId5" Type="http://schemas.openxmlformats.org/officeDocument/2006/relationships/footer" Target="footer1.xml"/>
	<Relationship Id="rId6" Type="http://schemas.openxmlformats.org/officeDocument/2006/relationships/hyperlink" Target="consultantplus://offline/ref=710F761591E04A5F917DA41BF51F1768B3D165CF4F821B482614BC3461D1E42CD98E0F737C42CE3DBA2078D32B19E7A61A8A745C0E459F74VFs3L" TargetMode = "External"/>
	<Relationship Id="rId7" Type="http://schemas.openxmlformats.org/officeDocument/2006/relationships/hyperlink" Target="consultantplus://offline/ref=710F761591E04A5F917DA41BF51F1768B3D165CF4F831B482614BC3461D1E42CD98E0F737C42CE38B22078D32B19E7A61A8A745C0E459F74VFs3L" TargetMode = "External"/>
	<Relationship Id="rId8" Type="http://schemas.openxmlformats.org/officeDocument/2006/relationships/hyperlink" Target="consultantplus://offline/ref=710F761591E04A5F917DA41BF51F1768B3D162CC4B831B482614BC3461D1E42CD98E0F737C42CE3AB62078D32B19E7A61A8A745C0E459F74VFs3L" TargetMode = "External"/>
	<Relationship Id="rId9" Type="http://schemas.openxmlformats.org/officeDocument/2006/relationships/hyperlink" Target="consultantplus://offline/ref=710F761591E04A5F917DA41BF51F1768B3D163CA4A8B1B482614BC3461D1E42CD98E0F737C42CE3AB62078D32B19E7A61A8A745C0E459F74VFs3L" TargetMode = "External"/>
	<Relationship Id="rId10" Type="http://schemas.openxmlformats.org/officeDocument/2006/relationships/hyperlink" Target="consultantplus://offline/ref=710F761591E04A5F917DA41BF51F1768B3D364CF4F8E1B482614BC3461D1E42CD98E0F737D46C56EE26F798F6F4AF4A61F8A765F12V4s4L" TargetMode = "External"/>
	<Relationship Id="rId11" Type="http://schemas.openxmlformats.org/officeDocument/2006/relationships/hyperlink" Target="consultantplus://offline/ref=710F761591E04A5F917DA41BF51F1768B3D364CF4F8E1B482614BC3461D1E42CD98E0F737E4BC56EE26F798F6F4AF4A61F8A765F12V4s4L" TargetMode = "External"/>
	<Relationship Id="rId12" Type="http://schemas.openxmlformats.org/officeDocument/2006/relationships/hyperlink" Target="consultantplus://offline/ref=710F761591E04A5F917DA41BF51F1768B3D364CF4F8E1B482614BC3461D1E42CD98E0F737C42CC3EB72078D32B19E7A61A8A745C0E459F74VFs3L" TargetMode = "External"/>
	<Relationship Id="rId13" Type="http://schemas.openxmlformats.org/officeDocument/2006/relationships/hyperlink" Target="consultantplus://offline/ref=710F761591E04A5F917DA41BF51F1768B3D162CC4B831B482614BC3461D1E42CD98E0F737C42CE3ABA2078D32B19E7A61A8A745C0E459F74VFs3L" TargetMode = "External"/>
	<Relationship Id="rId14" Type="http://schemas.openxmlformats.org/officeDocument/2006/relationships/hyperlink" Target="consultantplus://offline/ref=710F761591E04A5F917DA41BF51F1768B3D364CF4F8E1B482614BC3461D1E42CD98E0F737C42CC3EB72078D32B19E7A61A8A745C0E459F74VFs3L" TargetMode = "External"/>
	<Relationship Id="rId15" Type="http://schemas.openxmlformats.org/officeDocument/2006/relationships/hyperlink" Target="consultantplus://offline/ref=710F761591E04A5F917DA41BF51F1768B3D162CC4B831B482614BC3461D1E42CD98E0F737C42CE3BB32078D32B19E7A61A8A745C0E459F74VFs3L" TargetMode = "External"/>
	<Relationship Id="rId16" Type="http://schemas.openxmlformats.org/officeDocument/2006/relationships/hyperlink" Target="consultantplus://offline/ref=710F761591E04A5F917DA41BF51F1768B3D16BCB4C8B1B482614BC3461D1E42CD98E0F737C42CE3BB02078D32B19E7A61A8A745C0E459F74VFs3L" TargetMode = "External"/>
	<Relationship Id="rId17" Type="http://schemas.openxmlformats.org/officeDocument/2006/relationships/hyperlink" Target="consultantplus://offline/ref=710F761591E04A5F917DA41BF51F1768B3D165CF4F821B482614BC3461D1E42CD98E0F737C42CE32B22078D32B19E7A61A8A745C0E459F74VFs3L" TargetMode = "External"/>
	<Relationship Id="rId18" Type="http://schemas.openxmlformats.org/officeDocument/2006/relationships/hyperlink" Target="consultantplus://offline/ref=710F761591E04A5F917DA41BF51F1768B3D163CA4A8B1B482614BC3461D1E42CD98E0F737C42CE3AB52078D32B19E7A61A8A745C0E459F74VFs3L" TargetMode = "External"/>
	<Relationship Id="rId19" Type="http://schemas.openxmlformats.org/officeDocument/2006/relationships/hyperlink" Target="consultantplus://offline/ref=710F761591E04A5F917DA41BF51F1768B3D364CF4F8E1B482614BC3461D1E42CD98E0F717947C56EE26F798F6F4AF4A61F8A765F12V4s4L" TargetMode = "External"/>
	<Relationship Id="rId20" Type="http://schemas.openxmlformats.org/officeDocument/2006/relationships/hyperlink" Target="consultantplus://offline/ref=710F761591E04A5F917DA41BF51F1768B3D165CF4F831B482614BC3461D1E42CD98E0F737C42CE38B22078D32B19E7A61A8A745C0E459F74VFs3L" TargetMode = "External"/>
	<Relationship Id="rId21" Type="http://schemas.openxmlformats.org/officeDocument/2006/relationships/hyperlink" Target="consultantplus://offline/ref=710F761591E04A5F917DA41BF51F1768B3D163CA4A8B1B482614BC3461D1E42CD98E0F737C42CE3AB42078D32B19E7A61A8A745C0E459F74VFs3L" TargetMode = "External"/>
	<Relationship Id="rId22" Type="http://schemas.openxmlformats.org/officeDocument/2006/relationships/hyperlink" Target="consultantplus://offline/ref=710F761591E04A5F917DA41BF51F1768B6D563CF4D8A1B482614BC3461D1E42CCB8E577F7C44D03AB0352E826DV4sFL" TargetMode = "External"/>
	<Relationship Id="rId23" Type="http://schemas.openxmlformats.org/officeDocument/2006/relationships/hyperlink" Target="consultantplus://offline/ref=710F761591E04A5F917DA41BF51F1768B0D567CF4C8146422E4DB03666DEBB29DE9F0F727A5CCE39AD292C80V6sCL" TargetMode = "External"/>
	<Relationship Id="rId24" Type="http://schemas.openxmlformats.org/officeDocument/2006/relationships/hyperlink" Target="consultantplus://offline/ref=710F761591E04A5F917DA41BF51F1768B6D563CE408B1B482614BC3461D1E42CD98E0F737C42CF3EB12078D32B19E7A61A8A745C0E459F74VFs3L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	<Relationship Id="rId2" Type="http://schemas.openxmlformats.org/officeDocument/2006/relationships/image" Target="media/image1.png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29.05.2014 N 492
(ред. от 14.03.2022)
"О квалификационных требованиях к специальным должностным лицам, ответственным за реализацию правил внутреннего контроля, а также требованиях к подготовке и обучению кадров, идентификации клиентов, представителей клиента, выгодоприобретателей и бенефициарных владельцев в целях противодействия легализации (отмыванию) доходов, полученных преступным путем, и финансированию терроризма и признании утратившими силу некоторых актов Правительст</dc:title>
  <dcterms:created xsi:type="dcterms:W3CDTF">2023-03-06T11:44:19Z</dcterms:created>
</cp:coreProperties>
</file>